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5E63" w14:textId="7BDACF3B" w:rsidR="008535D3" w:rsidRPr="002C7ABF" w:rsidRDefault="00AB6338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5" o:title=""/>
            <w10:wrap type="topAndBottom"/>
          </v:shape>
          <o:OLEObject Type="Embed" ProgID="WPWin6.1" ShapeID="_x0000_s1026" DrawAspect="Content" ObjectID="_1681125119" r:id="rId6"/>
        </w:obje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149A02E0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7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1F7FFD70" w:rsidR="00C30258" w:rsidRPr="007D498B" w:rsidRDefault="001A469E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B783E">
        <w:rPr>
          <w:rFonts w:ascii="Times New Roman" w:hAnsi="Times New Roman" w:cs="Times New Roman"/>
          <w:sz w:val="24"/>
          <w:szCs w:val="24"/>
        </w:rPr>
        <w:t>2</w:t>
      </w:r>
      <w:r w:rsidR="00AB6338">
        <w:rPr>
          <w:rFonts w:ascii="Times New Roman" w:hAnsi="Times New Roman" w:cs="Times New Roman"/>
          <w:sz w:val="24"/>
          <w:szCs w:val="24"/>
        </w:rPr>
        <w:t>8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 w:rsidR="00F462C0"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434E6919" w:rsidR="00C30258" w:rsidRPr="007D498B" w:rsidRDefault="009B783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3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2A6EEC8A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DC01EE">
        <w:rPr>
          <w:rFonts w:ascii="Times New Roman" w:hAnsi="Times New Roman" w:cs="Times New Roman"/>
          <w:b/>
        </w:rPr>
        <w:t>Mon</w:t>
      </w:r>
      <w:r w:rsidR="00F462C0">
        <w:rPr>
          <w:rFonts w:ascii="Times New Roman" w:hAnsi="Times New Roman" w:cs="Times New Roman"/>
          <w:b/>
        </w:rPr>
        <w:t>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9B783E">
        <w:rPr>
          <w:rFonts w:ascii="Times New Roman" w:hAnsi="Times New Roman" w:cs="Times New Roman"/>
          <w:b/>
        </w:rPr>
        <w:t>May 3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9B783E">
        <w:rPr>
          <w:rFonts w:ascii="Times New Roman" w:hAnsi="Times New Roman" w:cs="Times New Roman"/>
          <w:b/>
        </w:rPr>
        <w:t>May 3</w:t>
      </w:r>
      <w:r w:rsidR="00517EBA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9B783E">
        <w:rPr>
          <w:rFonts w:ascii="Times New Roman" w:hAnsi="Times New Roman" w:cs="Times New Roman"/>
          <w:b/>
        </w:rPr>
        <w:t>May 4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50FE0407" w14:textId="21806280" w:rsidR="001719C5" w:rsidRDefault="001719C5" w:rsidP="0017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8762F">
        <w:rPr>
          <w:rFonts w:ascii="Times New Roman" w:eastAsia="Times New Roman" w:hAnsi="Times New Roman" w:cs="Times New Roman"/>
          <w:sz w:val="20"/>
          <w:szCs w:val="20"/>
        </w:rPr>
        <w:t>/CLB/SC/SW/CM/JG/LC/</w:t>
      </w:r>
      <w:r w:rsidR="001A469E"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4A9DCFB3" w14:textId="063588EE" w:rsidR="00ED0CA1" w:rsidRPr="00475933" w:rsidRDefault="005B211C" w:rsidP="00ED0CA1">
      <w:pPr>
        <w:spacing w:after="0" w:line="240" w:lineRule="auto"/>
        <w:rPr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ED0CA1" w14:paraId="2832291B" w14:textId="77777777" w:rsidTr="00531F13">
        <w:tc>
          <w:tcPr>
            <w:tcW w:w="5076" w:type="dxa"/>
          </w:tcPr>
          <w:p w14:paraId="626E1B04" w14:textId="12EAADD5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XC: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Council Members/Staff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350F54BA" w14:textId="7F77A54B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Steve Cassada, Systems Information</w:t>
            </w:r>
          </w:p>
        </w:tc>
      </w:tr>
      <w:tr w:rsidR="00ED0CA1" w14:paraId="6AE48FB3" w14:textId="77777777" w:rsidTr="00531F13">
        <w:tc>
          <w:tcPr>
            <w:tcW w:w="5076" w:type="dxa"/>
          </w:tcPr>
          <w:p w14:paraId="275FB9DE" w14:textId="61354141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Dr. Cheryl L Brown, Council Secretary</w:t>
            </w:r>
          </w:p>
        </w:tc>
        <w:tc>
          <w:tcPr>
            <w:tcW w:w="5076" w:type="dxa"/>
          </w:tcPr>
          <w:p w14:paraId="1E6A30F3" w14:textId="341F50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Melanie Wilkes, Systems Information</w:t>
            </w:r>
          </w:p>
        </w:tc>
      </w:tr>
      <w:tr w:rsidR="00ED0CA1" w14:paraId="3335EDA5" w14:textId="77777777" w:rsidTr="00531F13">
        <w:tc>
          <w:tcPr>
            <w:tcW w:w="5076" w:type="dxa"/>
          </w:tcPr>
          <w:p w14:paraId="5D69B36C" w14:textId="7FFBDE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Jessica Matthews, Chief of Leg. Svcs.</w:t>
            </w:r>
          </w:p>
        </w:tc>
        <w:tc>
          <w:tcPr>
            <w:tcW w:w="5076" w:type="dxa"/>
          </w:tcPr>
          <w:p w14:paraId="3B151791" w14:textId="14ADA17A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Yvonne Mitchell, Research Assistant</w:t>
            </w:r>
          </w:p>
        </w:tc>
      </w:tr>
      <w:tr w:rsidR="00ED0CA1" w14:paraId="40B2341C" w14:textId="77777777" w:rsidTr="00531F13">
        <w:tc>
          <w:tcPr>
            <w:tcW w:w="5076" w:type="dxa"/>
          </w:tcPr>
          <w:p w14:paraId="36EA8FDC" w14:textId="36F2E55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Peggy Sidman, Deputy General Counsel</w:t>
            </w:r>
          </w:p>
        </w:tc>
        <w:tc>
          <w:tcPr>
            <w:tcW w:w="5076" w:type="dxa"/>
          </w:tcPr>
          <w:p w14:paraId="5F9DB83F" w14:textId="64A5AD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Shannon Eller, Office of General Counsel</w:t>
            </w:r>
          </w:p>
        </w:tc>
      </w:tr>
      <w:tr w:rsidR="00ED0CA1" w14:paraId="193FE847" w14:textId="77777777" w:rsidTr="00531F13">
        <w:tc>
          <w:tcPr>
            <w:tcW w:w="5076" w:type="dxa"/>
          </w:tcPr>
          <w:p w14:paraId="0F85ED3E" w14:textId="1CA2AB39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Paige Johnst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on, Assistant General Counsel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1FEB198D" w14:textId="2A6753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Jeff Clements, Chief of Research</w:t>
            </w:r>
          </w:p>
        </w:tc>
      </w:tr>
      <w:tr w:rsidR="00ED0CA1" w14:paraId="06DFB03F" w14:textId="77777777" w:rsidTr="00531F13">
        <w:tc>
          <w:tcPr>
            <w:tcW w:w="5076" w:type="dxa"/>
          </w:tcPr>
          <w:p w14:paraId="43BEAC28" w14:textId="39C9DF4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Jason Gabriel, General Counsel</w:t>
            </w:r>
          </w:p>
        </w:tc>
        <w:tc>
          <w:tcPr>
            <w:tcW w:w="5076" w:type="dxa"/>
          </w:tcPr>
          <w:p w14:paraId="04DF5580" w14:textId="6C408485" w:rsidR="00ED0CA1" w:rsidRDefault="00AB6338" w:rsidP="00ED0CA1">
            <w:pPr>
              <w:rPr>
                <w:sz w:val="20"/>
                <w:szCs w:val="20"/>
              </w:rPr>
            </w:pPr>
            <w:hyperlink r:id="rId11" w:history="1">
              <w:r w:rsidR="00ED0CA1" w:rsidRPr="0078762F">
                <w:rPr>
                  <w:rStyle w:val="Hyperlink"/>
                </w:rPr>
                <w:t>CITYC@COJ.NET</w:t>
              </w:r>
            </w:hyperlink>
          </w:p>
        </w:tc>
      </w:tr>
      <w:tr w:rsidR="00ED0CA1" w14:paraId="7C6707CA" w14:textId="77777777" w:rsidTr="00531F13">
        <w:tc>
          <w:tcPr>
            <w:tcW w:w="5076" w:type="dxa"/>
          </w:tcPr>
          <w:p w14:paraId="4E7922D3" w14:textId="3EC7346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Kristi C. Sikes, Chief of Administration</w:t>
            </w:r>
          </w:p>
        </w:tc>
        <w:tc>
          <w:tcPr>
            <w:tcW w:w="5076" w:type="dxa"/>
          </w:tcPr>
          <w:p w14:paraId="1839CC80" w14:textId="392A65B2" w:rsidR="00ED0CA1" w:rsidRPr="00ED0CA1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Public Notice System-Council Webpage</w:t>
            </w:r>
          </w:p>
        </w:tc>
      </w:tr>
      <w:tr w:rsidR="00ED0CA1" w14:paraId="77B96BEA" w14:textId="77777777" w:rsidTr="00531F13">
        <w:tc>
          <w:tcPr>
            <w:tcW w:w="5076" w:type="dxa"/>
          </w:tcPr>
          <w:p w14:paraId="17A2C08E" w14:textId="265C09EF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Electronic Notice Kiosk- 1</w:t>
            </w:r>
            <w:r w:rsidRPr="00787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 Floor City Hall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59C1B7EA" w14:textId="74494008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Philip Peterson, Asst. Council Auditor</w:t>
            </w:r>
          </w:p>
        </w:tc>
      </w:tr>
      <w:tr w:rsidR="00ED0CA1" w14:paraId="2FB84DAD" w14:textId="77777777" w:rsidTr="00531F13">
        <w:tc>
          <w:tcPr>
            <w:tcW w:w="5076" w:type="dxa"/>
          </w:tcPr>
          <w:p w14:paraId="7FA746D9" w14:textId="4BDBB3C2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Kim Taylor, Council Auditor</w:t>
            </w:r>
          </w:p>
        </w:tc>
        <w:tc>
          <w:tcPr>
            <w:tcW w:w="5076" w:type="dxa"/>
          </w:tcPr>
          <w:p w14:paraId="4F55F582" w14:textId="353006F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Kirby Oberdorfer, Ethics Commission</w:t>
            </w:r>
          </w:p>
        </w:tc>
      </w:tr>
      <w:tr w:rsidR="00ED0CA1" w14:paraId="0E08D93A" w14:textId="77777777" w:rsidTr="00531F13">
        <w:tc>
          <w:tcPr>
            <w:tcW w:w="5076" w:type="dxa"/>
          </w:tcPr>
          <w:p w14:paraId="12A41B3A" w14:textId="0B03E34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Carla Miller, Exec. Director- Ethics Commission</w:t>
            </w:r>
          </w:p>
        </w:tc>
        <w:tc>
          <w:tcPr>
            <w:tcW w:w="5076" w:type="dxa"/>
          </w:tcPr>
          <w:p w14:paraId="3CB53040" w14:textId="01F4E845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Andrea Hartley-Myers, Ethics</w:t>
            </w:r>
          </w:p>
        </w:tc>
      </w:tr>
      <w:tr w:rsidR="00ED0CA1" w14:paraId="464C1CBE" w14:textId="77777777" w:rsidTr="00531F13">
        <w:tc>
          <w:tcPr>
            <w:tcW w:w="5076" w:type="dxa"/>
          </w:tcPr>
          <w:p w14:paraId="362EEF29" w14:textId="0D8DA3A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Trista Carraher, Principal Auditor</w:t>
            </w:r>
          </w:p>
        </w:tc>
        <w:tc>
          <w:tcPr>
            <w:tcW w:w="5076" w:type="dxa"/>
          </w:tcPr>
          <w:p w14:paraId="4199D9FA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37D7D499" w14:textId="77777777" w:rsidTr="00531F13">
        <w:tc>
          <w:tcPr>
            <w:tcW w:w="5076" w:type="dxa"/>
          </w:tcPr>
          <w:p w14:paraId="20E7B7C6" w14:textId="2FD6F5EE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Katrina Fisher, Office of Council Director</w:t>
            </w:r>
          </w:p>
        </w:tc>
        <w:tc>
          <w:tcPr>
            <w:tcW w:w="5076" w:type="dxa"/>
          </w:tcPr>
          <w:p w14:paraId="7481EFC2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70FAF9DB" w14:textId="77777777" w:rsidTr="00531F13">
        <w:tc>
          <w:tcPr>
            <w:tcW w:w="5076" w:type="dxa"/>
          </w:tcPr>
          <w:p w14:paraId="1239FC2C" w14:textId="0B83BA8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Mary Staffopoulos, Office of General Counsel</w:t>
            </w:r>
          </w:p>
        </w:tc>
        <w:tc>
          <w:tcPr>
            <w:tcW w:w="5076" w:type="dxa"/>
          </w:tcPr>
          <w:p w14:paraId="558BD86F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5DE6B4C7" w14:textId="77777777" w:rsidTr="00531F13">
        <w:tc>
          <w:tcPr>
            <w:tcW w:w="5076" w:type="dxa"/>
          </w:tcPr>
          <w:p w14:paraId="4B1A9FD5" w14:textId="257DEE3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File Copy</w:t>
            </w:r>
          </w:p>
        </w:tc>
        <w:tc>
          <w:tcPr>
            <w:tcW w:w="5076" w:type="dxa"/>
          </w:tcPr>
          <w:p w14:paraId="57727B08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10B84" w14:textId="32E3075A" w:rsidR="005B211C" w:rsidRPr="00475933" w:rsidRDefault="005B211C" w:rsidP="00ED0CA1">
      <w:pPr>
        <w:spacing w:after="0" w:line="240" w:lineRule="auto"/>
        <w:rPr>
          <w:sz w:val="20"/>
          <w:szCs w:val="20"/>
        </w:rPr>
      </w:pPr>
    </w:p>
    <w:p w14:paraId="55FFA8D6" w14:textId="1390CF95" w:rsidR="008D4312" w:rsidRPr="001C5907" w:rsidRDefault="008D4312" w:rsidP="005B2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41DA3"/>
    <w:rsid w:val="00164918"/>
    <w:rsid w:val="001719C5"/>
    <w:rsid w:val="00197C2D"/>
    <w:rsid w:val="001A469E"/>
    <w:rsid w:val="001C5907"/>
    <w:rsid w:val="001F2F99"/>
    <w:rsid w:val="00237BDA"/>
    <w:rsid w:val="00283AA9"/>
    <w:rsid w:val="0028585E"/>
    <w:rsid w:val="002F5BE6"/>
    <w:rsid w:val="00324E0A"/>
    <w:rsid w:val="00377CBA"/>
    <w:rsid w:val="003C4C15"/>
    <w:rsid w:val="0041476D"/>
    <w:rsid w:val="004641EC"/>
    <w:rsid w:val="004975F5"/>
    <w:rsid w:val="004A34A3"/>
    <w:rsid w:val="004A7158"/>
    <w:rsid w:val="004C518A"/>
    <w:rsid w:val="004E7756"/>
    <w:rsid w:val="004F7539"/>
    <w:rsid w:val="00517EBA"/>
    <w:rsid w:val="00531F13"/>
    <w:rsid w:val="005337DC"/>
    <w:rsid w:val="00587901"/>
    <w:rsid w:val="0059744A"/>
    <w:rsid w:val="005B211C"/>
    <w:rsid w:val="005B4DB6"/>
    <w:rsid w:val="005E42D9"/>
    <w:rsid w:val="0061273C"/>
    <w:rsid w:val="006176DA"/>
    <w:rsid w:val="0066284D"/>
    <w:rsid w:val="00671282"/>
    <w:rsid w:val="006B64C8"/>
    <w:rsid w:val="006F13BB"/>
    <w:rsid w:val="006F7C90"/>
    <w:rsid w:val="0070314F"/>
    <w:rsid w:val="00774BE4"/>
    <w:rsid w:val="007A42AE"/>
    <w:rsid w:val="007C4B1E"/>
    <w:rsid w:val="007D498B"/>
    <w:rsid w:val="007D6357"/>
    <w:rsid w:val="007E140F"/>
    <w:rsid w:val="00841892"/>
    <w:rsid w:val="0084603E"/>
    <w:rsid w:val="008535D3"/>
    <w:rsid w:val="00863124"/>
    <w:rsid w:val="008D4312"/>
    <w:rsid w:val="009051D6"/>
    <w:rsid w:val="00923F2D"/>
    <w:rsid w:val="00942354"/>
    <w:rsid w:val="00961A2B"/>
    <w:rsid w:val="00975383"/>
    <w:rsid w:val="0099788A"/>
    <w:rsid w:val="009B783E"/>
    <w:rsid w:val="009D2329"/>
    <w:rsid w:val="00A07FEA"/>
    <w:rsid w:val="00A46AFE"/>
    <w:rsid w:val="00AB6338"/>
    <w:rsid w:val="00AD7513"/>
    <w:rsid w:val="00AE3C72"/>
    <w:rsid w:val="00AF73CD"/>
    <w:rsid w:val="00B514DC"/>
    <w:rsid w:val="00B57343"/>
    <w:rsid w:val="00B61467"/>
    <w:rsid w:val="00C05938"/>
    <w:rsid w:val="00C166F0"/>
    <w:rsid w:val="00C30258"/>
    <w:rsid w:val="00C637A9"/>
    <w:rsid w:val="00C65F93"/>
    <w:rsid w:val="00C72BD5"/>
    <w:rsid w:val="00CD0D83"/>
    <w:rsid w:val="00CE1035"/>
    <w:rsid w:val="00D06432"/>
    <w:rsid w:val="00D312E8"/>
    <w:rsid w:val="00D52E52"/>
    <w:rsid w:val="00DA11A7"/>
    <w:rsid w:val="00DC01EE"/>
    <w:rsid w:val="00DC4F00"/>
    <w:rsid w:val="00DE0788"/>
    <w:rsid w:val="00E00D5B"/>
    <w:rsid w:val="00E80D6C"/>
    <w:rsid w:val="00E9658A"/>
    <w:rsid w:val="00EA27AD"/>
    <w:rsid w:val="00EC033C"/>
    <w:rsid w:val="00ED0CA1"/>
    <w:rsid w:val="00F42EAB"/>
    <w:rsid w:val="00F43BD3"/>
    <w:rsid w:val="00F462C0"/>
    <w:rsid w:val="00F71ABD"/>
    <w:rsid w:val="00F97930"/>
    <w:rsid w:val="00FB2ED2"/>
    <w:rsid w:val="00FC412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  <w15:docId w15:val="{4543E454-EEDC-4344-B81C-282A486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E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C28F-9EFC-4A2A-9547-C6315F81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Jessica</cp:lastModifiedBy>
  <cp:revision>5</cp:revision>
  <cp:lastPrinted>2021-04-15T12:26:00Z</cp:lastPrinted>
  <dcterms:created xsi:type="dcterms:W3CDTF">2021-04-20T18:17:00Z</dcterms:created>
  <dcterms:modified xsi:type="dcterms:W3CDTF">2021-04-28T18:26:00Z</dcterms:modified>
</cp:coreProperties>
</file>